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3F7E98" w:rsidP="006B1A27">
      <w:pPr>
        <w:pStyle w:val="CoursTitre"/>
      </w:pPr>
      <w:r>
        <w:t>Chapitre 16 : Parallélépipède rectangle, volumes.</w:t>
      </w:r>
    </w:p>
    <w:p w:rsidR="006B1A27" w:rsidRPr="006B1A27" w:rsidRDefault="006B1A27" w:rsidP="006B1A27">
      <w:pPr>
        <w:pStyle w:val="CoursTexte"/>
      </w:pPr>
    </w:p>
    <w:p w:rsidR="006B1A27" w:rsidRDefault="006B1A27" w:rsidP="006B1A27">
      <w:pPr>
        <w:pStyle w:val="CoursTexte"/>
      </w:pPr>
    </w:p>
    <w:p w:rsidR="006B1A27" w:rsidRDefault="003F7E98" w:rsidP="006B1A27">
      <w:pPr>
        <w:pStyle w:val="CoursTitre1"/>
      </w:pPr>
      <w:r>
        <w:t>Parallélépipède rectangle</w:t>
      </w:r>
      <w:r w:rsidR="00B75146">
        <w:t xml:space="preserve"> et cube</w:t>
      </w:r>
      <w:r>
        <w:t>.</w:t>
      </w:r>
    </w:p>
    <w:p w:rsidR="006B1A27" w:rsidRDefault="006B1A27" w:rsidP="006B1A27">
      <w:pPr>
        <w:pStyle w:val="CoursTexte"/>
      </w:pPr>
    </w:p>
    <w:p w:rsidR="006B1A27" w:rsidRDefault="006B1A27" w:rsidP="006B1A27">
      <w:pPr>
        <w:pStyle w:val="CoursTexte"/>
      </w:pPr>
    </w:p>
    <w:p w:rsidR="006B1A27" w:rsidRDefault="003F7E98" w:rsidP="006B1A27">
      <w:pPr>
        <w:pStyle w:val="CoursDefinition"/>
      </w:pPr>
      <w:proofErr w:type="spellStart"/>
      <w:r>
        <w:t>Def</w:t>
      </w:r>
      <w:proofErr w:type="spellEnd"/>
      <w:r>
        <w:t xml:space="preserve"> 1 : Un parallélépipède rectangle (ou pavé droit) est un solide qui p</w:t>
      </w:r>
      <w:r w:rsidR="00DC5024">
        <w:t>ossède 6 faces, toutes rectangulaire</w:t>
      </w:r>
      <w:r>
        <w:t>s.</w:t>
      </w:r>
    </w:p>
    <w:p w:rsidR="006B1A27" w:rsidRDefault="006B1A27" w:rsidP="006B1A27">
      <w:pPr>
        <w:pStyle w:val="CoursTexte"/>
      </w:pPr>
    </w:p>
    <w:p w:rsidR="003F7E98" w:rsidRDefault="00B75146" w:rsidP="006B1A27">
      <w:pPr>
        <w:pStyle w:val="CoursTexte"/>
      </w:pPr>
      <w:r>
        <w:t>***</w:t>
      </w:r>
      <w:r w:rsidR="003F7E98">
        <w:t xml:space="preserve">Figure en perspective cavalière, </w:t>
      </w:r>
      <w:r>
        <w:br/>
      </w:r>
      <w:r w:rsidR="003F7E98">
        <w:t>légende pour « face », « sommet », « arête ».</w:t>
      </w:r>
      <w:r>
        <w:br/>
        <w:t>Légende pour « largeur », « longueur », « hauteur »</w:t>
      </w:r>
    </w:p>
    <w:p w:rsidR="003F7E98" w:rsidRDefault="003F7E98" w:rsidP="006B1A27">
      <w:pPr>
        <w:pStyle w:val="CoursTexte"/>
      </w:pPr>
    </w:p>
    <w:p w:rsidR="006B1A27" w:rsidRDefault="003F7E98" w:rsidP="006B1A27">
      <w:pPr>
        <w:pStyle w:val="CoursPropriete"/>
      </w:pPr>
      <w:r>
        <w:t>Pté 1 : Un parallélépipède rectangle possède 6 faces, 8 sommets et 12 arêtes.</w:t>
      </w:r>
    </w:p>
    <w:p w:rsidR="006B1A27" w:rsidRDefault="006B1A27" w:rsidP="006B1A27">
      <w:pPr>
        <w:pStyle w:val="CoursTexte"/>
      </w:pPr>
    </w:p>
    <w:p w:rsidR="006B1A27" w:rsidRDefault="003F7E98" w:rsidP="00B75146">
      <w:pPr>
        <w:pStyle w:val="CoursDefinition"/>
      </w:pPr>
      <w:proofErr w:type="spellStart"/>
      <w:r>
        <w:t>Def</w:t>
      </w:r>
      <w:proofErr w:type="spellEnd"/>
      <w:r>
        <w:t xml:space="preserve"> 2 : Un cube est un cas particulier de parallélépipède rectangle, dont toutes les faces son carrées.</w:t>
      </w:r>
    </w:p>
    <w:p w:rsidR="00B75146" w:rsidRDefault="00B75146" w:rsidP="003F7E98">
      <w:pPr>
        <w:pStyle w:val="CoursTexte"/>
      </w:pPr>
      <w:proofErr w:type="spellStart"/>
      <w:r>
        <w:t>Rque</w:t>
      </w:r>
      <w:proofErr w:type="spellEnd"/>
      <w:r>
        <w:t> : « cube » vient du grec « </w:t>
      </w:r>
      <w:proofErr w:type="spellStart"/>
      <w:r>
        <w:t>kubos</w:t>
      </w:r>
      <w:proofErr w:type="spellEnd"/>
      <w:r>
        <w:t> », un dé à jouer.</w:t>
      </w:r>
    </w:p>
    <w:p w:rsidR="00B75146" w:rsidRDefault="00B75146" w:rsidP="003F7E98">
      <w:pPr>
        <w:pStyle w:val="CoursTexte"/>
      </w:pPr>
    </w:p>
    <w:p w:rsidR="00B75146" w:rsidRDefault="00B75146" w:rsidP="003F7E98">
      <w:pPr>
        <w:pStyle w:val="CoursTexte"/>
      </w:pPr>
      <w:r>
        <w:t>***Figure en perspective cavalière d’un cube.</w:t>
      </w:r>
    </w:p>
    <w:p w:rsidR="00B75146" w:rsidRDefault="00B75146" w:rsidP="003F7E98">
      <w:pPr>
        <w:pStyle w:val="CoursTexte"/>
      </w:pPr>
    </w:p>
    <w:p w:rsidR="00B75146" w:rsidRDefault="00B75146" w:rsidP="003F7E98">
      <w:pPr>
        <w:pStyle w:val="CoursTexte"/>
      </w:pPr>
    </w:p>
    <w:p w:rsidR="00B75146" w:rsidRDefault="00E90F22" w:rsidP="00B75146">
      <w:pPr>
        <w:pStyle w:val="CoursTitre1"/>
      </w:pPr>
      <w:r>
        <w:t>Volumes.</w:t>
      </w:r>
    </w:p>
    <w:p w:rsidR="00B75146" w:rsidRDefault="00B75146" w:rsidP="00B75146">
      <w:pPr>
        <w:pStyle w:val="CoursTitre2"/>
      </w:pPr>
      <w:r>
        <w:t>Unités de volume.</w:t>
      </w:r>
    </w:p>
    <w:p w:rsidR="00B75146" w:rsidRDefault="00E90F22" w:rsidP="00B75146">
      <w:pPr>
        <w:pStyle w:val="CoursTexte"/>
      </w:pPr>
      <w:r>
        <w:t>Attention, il y a « trois colonnes par unité », sauf pour les litres, où il n’y en a qu’une seule.</w:t>
      </w:r>
    </w:p>
    <w:p w:rsidR="00E90F22" w:rsidRDefault="00E90F22" w:rsidP="00B75146">
      <w:pPr>
        <w:pStyle w:val="CoursTexte"/>
      </w:pPr>
    </w:p>
    <w:tbl>
      <w:tblPr>
        <w:tblStyle w:val="Grilledutableau"/>
        <w:tblW w:w="0" w:type="auto"/>
        <w:tblLook w:val="04A0"/>
      </w:tblPr>
      <w:tblGrid>
        <w:gridCol w:w="774"/>
        <w:gridCol w:w="774"/>
        <w:gridCol w:w="773"/>
        <w:gridCol w:w="773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B20A15" w:rsidTr="00B20A15">
        <w:tc>
          <w:tcPr>
            <w:tcW w:w="2321" w:type="dxa"/>
            <w:gridSpan w:val="3"/>
            <w:tcBorders>
              <w:bottom w:val="single" w:sz="4" w:space="0" w:color="auto"/>
            </w:tcBorders>
            <w:vAlign w:val="center"/>
          </w:tcPr>
          <w:p w:rsidR="00B20A15" w:rsidRPr="00B20A15" w:rsidRDefault="00B20A15" w:rsidP="00B20A15">
            <w:pPr>
              <w:pStyle w:val="CoursTexte"/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2321" w:type="dxa"/>
            <w:gridSpan w:val="3"/>
            <w:vAlign w:val="center"/>
          </w:tcPr>
          <w:p w:rsidR="00B20A15" w:rsidRPr="00B20A15" w:rsidRDefault="00B20A15" w:rsidP="00B20A15">
            <w:pPr>
              <w:pStyle w:val="CoursTexte"/>
              <w:jc w:val="center"/>
              <w:rPr>
                <w:vertAlign w:val="superscript"/>
              </w:rPr>
            </w:pPr>
            <w:r>
              <w:t>dm</w:t>
            </w:r>
            <w:r>
              <w:rPr>
                <w:vertAlign w:val="superscript"/>
              </w:rPr>
              <w:t>3</w:t>
            </w:r>
          </w:p>
        </w:tc>
        <w:tc>
          <w:tcPr>
            <w:tcW w:w="2322" w:type="dxa"/>
            <w:gridSpan w:val="3"/>
            <w:vAlign w:val="center"/>
          </w:tcPr>
          <w:p w:rsidR="00B20A15" w:rsidRPr="00B20A15" w:rsidRDefault="00B20A15" w:rsidP="00B20A15">
            <w:pPr>
              <w:pStyle w:val="CoursTexte"/>
              <w:jc w:val="center"/>
              <w:rPr>
                <w:vertAlign w:val="superscript"/>
              </w:rPr>
            </w:pPr>
            <w:r>
              <w:t>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322" w:type="dxa"/>
            <w:gridSpan w:val="3"/>
            <w:tcBorders>
              <w:bottom w:val="single" w:sz="4" w:space="0" w:color="auto"/>
            </w:tcBorders>
            <w:vAlign w:val="center"/>
          </w:tcPr>
          <w:p w:rsidR="00B20A15" w:rsidRPr="00B20A15" w:rsidRDefault="00B20A15" w:rsidP="00B20A15">
            <w:pPr>
              <w:pStyle w:val="CoursTexte"/>
              <w:jc w:val="center"/>
              <w:rPr>
                <w:vertAlign w:val="superscript"/>
              </w:rPr>
            </w:pPr>
            <w:r>
              <w:t>mm</w:t>
            </w:r>
            <w:r>
              <w:rPr>
                <w:vertAlign w:val="superscript"/>
              </w:rPr>
              <w:t>3</w:t>
            </w:r>
          </w:p>
        </w:tc>
      </w:tr>
      <w:tr w:rsidR="00B20A15" w:rsidTr="00B20A15">
        <w:tc>
          <w:tcPr>
            <w:tcW w:w="774" w:type="dxa"/>
            <w:vMerge w:val="restart"/>
            <w:tcBorders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3" w:type="dxa"/>
            <w:vMerge w:val="restart"/>
            <w:tcBorders>
              <w:lef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  <w:proofErr w:type="spellStart"/>
            <w:r>
              <w:t>hL</w:t>
            </w:r>
            <w:proofErr w:type="spellEnd"/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  <w:proofErr w:type="spellStart"/>
            <w:r>
              <w:t>daL</w:t>
            </w:r>
            <w:proofErr w:type="spellEnd"/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  <w:r>
              <w:t>L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  <w:proofErr w:type="spellStart"/>
            <w:r>
              <w:t>dL</w:t>
            </w:r>
            <w:proofErr w:type="spellEnd"/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  <w:proofErr w:type="spellStart"/>
            <w:r>
              <w:t>cL</w:t>
            </w:r>
            <w:proofErr w:type="spellEnd"/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  <w:proofErr w:type="spellStart"/>
            <w:r>
              <w:t>mL</w:t>
            </w:r>
            <w:proofErr w:type="spellEnd"/>
          </w:p>
        </w:tc>
        <w:tc>
          <w:tcPr>
            <w:tcW w:w="774" w:type="dxa"/>
            <w:vMerge w:val="restart"/>
            <w:tcBorders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vMerge w:val="restart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vMerge w:val="restart"/>
            <w:tcBorders>
              <w:lef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</w:tr>
      <w:tr w:rsidR="00B20A15" w:rsidTr="00B20A15">
        <w:tc>
          <w:tcPr>
            <w:tcW w:w="774" w:type="dxa"/>
            <w:vMerge/>
            <w:tcBorders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3" w:type="dxa"/>
            <w:vMerge/>
            <w:tcBorders>
              <w:lef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3" w:type="dxa"/>
            <w:tcBorders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  <w:p w:rsidR="00B20A15" w:rsidRDefault="00B20A15" w:rsidP="00B20A15">
            <w:pPr>
              <w:pStyle w:val="CoursTexte"/>
              <w:jc w:val="center"/>
            </w:pPr>
          </w:p>
          <w:p w:rsidR="00B20A15" w:rsidRDefault="00B20A15" w:rsidP="00B20A15">
            <w:pPr>
              <w:pStyle w:val="CoursTexte"/>
              <w:jc w:val="center"/>
            </w:pPr>
          </w:p>
          <w:p w:rsidR="00B20A15" w:rsidRDefault="00B20A15" w:rsidP="00B20A15">
            <w:pPr>
              <w:pStyle w:val="CoursTexte"/>
              <w:jc w:val="center"/>
            </w:pPr>
          </w:p>
          <w:p w:rsidR="00B20A15" w:rsidRDefault="00B20A15" w:rsidP="00B20A15">
            <w:pPr>
              <w:pStyle w:val="CoursTexte"/>
              <w:jc w:val="center"/>
            </w:pPr>
          </w:p>
          <w:p w:rsidR="00B20A15" w:rsidRDefault="00B20A15" w:rsidP="00B20A15">
            <w:pPr>
              <w:pStyle w:val="CoursTexte"/>
              <w:jc w:val="center"/>
            </w:pPr>
          </w:p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tcBorders>
              <w:lef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tcBorders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tcBorders>
              <w:lef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vMerge/>
            <w:tcBorders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vMerge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  <w:tc>
          <w:tcPr>
            <w:tcW w:w="774" w:type="dxa"/>
            <w:vMerge/>
            <w:tcBorders>
              <w:left w:val="dashed" w:sz="4" w:space="0" w:color="auto"/>
            </w:tcBorders>
            <w:vAlign w:val="center"/>
          </w:tcPr>
          <w:p w:rsidR="00B20A15" w:rsidRDefault="00B20A15" w:rsidP="00B20A15">
            <w:pPr>
              <w:pStyle w:val="CoursTexte"/>
              <w:jc w:val="center"/>
            </w:pPr>
          </w:p>
        </w:tc>
      </w:tr>
    </w:tbl>
    <w:p w:rsidR="00B75146" w:rsidRDefault="00B75146" w:rsidP="00B75146">
      <w:pPr>
        <w:pStyle w:val="CoursTexte"/>
      </w:pPr>
    </w:p>
    <w:p w:rsidR="00E90F22" w:rsidRDefault="00E90F22" w:rsidP="00E90F22">
      <w:pPr>
        <w:pStyle w:val="CoursTitre2"/>
      </w:pPr>
      <w:r>
        <w:t>Calcul de volumes.</w:t>
      </w:r>
    </w:p>
    <w:p w:rsidR="00E90F22" w:rsidRDefault="00E90F22" w:rsidP="00E90F22">
      <w:pPr>
        <w:pStyle w:val="CoursTexte"/>
      </w:pPr>
    </w:p>
    <w:p w:rsidR="00E90F22" w:rsidRDefault="00E90F22" w:rsidP="0044005A">
      <w:pPr>
        <w:pStyle w:val="CoursPropriete"/>
      </w:pPr>
      <w:r>
        <w:t xml:space="preserve">Pté 2 : Le volume d’un parallélépipède rectangle se calcule avec la formule : </w:t>
      </w:r>
      <w:r>
        <w:br/>
        <w:t xml:space="preserve">V = longueur x </w:t>
      </w:r>
      <w:proofErr w:type="gramStart"/>
      <w:r>
        <w:t>largeur</w:t>
      </w:r>
      <w:proofErr w:type="gramEnd"/>
      <w:r>
        <w:t xml:space="preserve"> x hauteur.</w:t>
      </w:r>
    </w:p>
    <w:p w:rsidR="0044005A" w:rsidRDefault="0044005A" w:rsidP="00E90F22">
      <w:pPr>
        <w:pStyle w:val="CoursTexte"/>
      </w:pPr>
    </w:p>
    <w:p w:rsidR="0044005A" w:rsidRPr="0044005A" w:rsidRDefault="0044005A" w:rsidP="0044005A">
      <w:pPr>
        <w:pStyle w:val="CoursPropriete"/>
      </w:pPr>
      <w:r>
        <w:t>Pté 3 : Le volume d’un cube se calcule avec la formule suivante, où c est la longueur d’une arête </w:t>
      </w:r>
      <w:proofErr w:type="gramStart"/>
      <w:r>
        <w:t>:</w:t>
      </w:r>
      <w:proofErr w:type="gramEnd"/>
      <w:r>
        <w:br/>
        <w:t>V = c x c x c = c</w:t>
      </w:r>
      <w:r>
        <w:rPr>
          <w:vertAlign w:val="superscript"/>
        </w:rPr>
        <w:t>3</w:t>
      </w:r>
      <w:r>
        <w:t xml:space="preserve">  (se lit « c au cube »)</w:t>
      </w:r>
    </w:p>
    <w:sectPr w:rsidR="0044005A" w:rsidRPr="0044005A" w:rsidSect="00E52EB5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3F7E98"/>
    <w:rsid w:val="00034D78"/>
    <w:rsid w:val="00094B29"/>
    <w:rsid w:val="000C468F"/>
    <w:rsid w:val="001B6331"/>
    <w:rsid w:val="002D0BD0"/>
    <w:rsid w:val="00370A43"/>
    <w:rsid w:val="003A7BE4"/>
    <w:rsid w:val="003F7E98"/>
    <w:rsid w:val="0044005A"/>
    <w:rsid w:val="00484311"/>
    <w:rsid w:val="00491847"/>
    <w:rsid w:val="0049184F"/>
    <w:rsid w:val="004B4889"/>
    <w:rsid w:val="005431D9"/>
    <w:rsid w:val="0055019A"/>
    <w:rsid w:val="005A4183"/>
    <w:rsid w:val="00611590"/>
    <w:rsid w:val="00684DF9"/>
    <w:rsid w:val="006B1A27"/>
    <w:rsid w:val="006E3273"/>
    <w:rsid w:val="006F0FBC"/>
    <w:rsid w:val="007610C0"/>
    <w:rsid w:val="009E46BE"/>
    <w:rsid w:val="00B20A15"/>
    <w:rsid w:val="00B75146"/>
    <w:rsid w:val="00BE6783"/>
    <w:rsid w:val="00C06B71"/>
    <w:rsid w:val="00C43236"/>
    <w:rsid w:val="00C51565"/>
    <w:rsid w:val="00CE7AC0"/>
    <w:rsid w:val="00D00DB9"/>
    <w:rsid w:val="00D14345"/>
    <w:rsid w:val="00DB2C34"/>
    <w:rsid w:val="00DC5024"/>
    <w:rsid w:val="00DD5751"/>
    <w:rsid w:val="00E37107"/>
    <w:rsid w:val="00E52EB5"/>
    <w:rsid w:val="00E7193B"/>
    <w:rsid w:val="00E90F22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E52EB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E52EB5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E52EB5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E52EB5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E52EB5"/>
    <w:rPr>
      <w:i/>
      <w:noProof/>
      <w:color w:val="0000FF"/>
    </w:rPr>
  </w:style>
  <w:style w:type="paragraph" w:styleId="Corpsdetexte">
    <w:name w:val="Body Text"/>
    <w:basedOn w:val="Normal"/>
    <w:rsid w:val="00E52EB5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E52EB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E52EB5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E52EB5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E52EB5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E52EB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109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4</cp:revision>
  <cp:lastPrinted>2010-11-11T19:06:00Z</cp:lastPrinted>
  <dcterms:created xsi:type="dcterms:W3CDTF">2011-05-31T11:54:00Z</dcterms:created>
  <dcterms:modified xsi:type="dcterms:W3CDTF">2011-05-31T15:20:00Z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